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8683D" w:rsidTr="00E8683D">
        <w:trPr>
          <w:tblCellSpacing w:w="0" w:type="dxa"/>
          <w:jc w:val="center"/>
        </w:trPr>
        <w:tc>
          <w:tcPr>
            <w:tcW w:w="0" w:type="auto"/>
            <w:shd w:val="clear" w:color="auto" w:fill="CDCDCD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6"/>
            </w:tblGrid>
            <w:tr w:rsidR="00E8683D">
              <w:trPr>
                <w:jc w:val="center"/>
              </w:trPr>
              <w:tc>
                <w:tcPr>
                  <w:tcW w:w="9000" w:type="dxa"/>
                  <w:shd w:val="clear" w:color="auto" w:fill="B4A9A9"/>
                  <w:hideMark/>
                </w:tcPr>
                <w:p w:rsidR="00E8683D" w:rsidRDefault="00E8683D">
                  <w:bookmarkStart w:id="0" w:name="_GoBack"/>
                  <w:bookmarkEnd w:id="0"/>
                  <w:r>
                    <w:rPr>
                      <w:noProof/>
                      <w:color w:val="1D5782"/>
                    </w:rPr>
                    <w:drawing>
                      <wp:inline distT="0" distB="0" distL="0" distR="0">
                        <wp:extent cx="5715000" cy="2331720"/>
                        <wp:effectExtent l="0" t="0" r="0" b="0"/>
                        <wp:docPr id="4" name="Picture 4" descr="Byrnes winter banner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yrnes winter bann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331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683D">
              <w:trPr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E8683D" w:rsidRDefault="00E8683D">
                  <w:r>
                    <w:rPr>
                      <w:noProof/>
                      <w:color w:val="1D5782"/>
                    </w:rPr>
                    <w:drawing>
                      <wp:inline distT="0" distB="0" distL="0" distR="0">
                        <wp:extent cx="5623560" cy="2964180"/>
                        <wp:effectExtent l="0" t="0" r="0" b="7620"/>
                        <wp:docPr id="3" name="Picture 3" descr="Byrnes Christmas animation thumbnail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yrnes Christmas animation thumbn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23560" cy="296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683D" w:rsidRDefault="00E8683D">
                  <w:pPr>
                    <w:pStyle w:val="gdp"/>
                    <w:spacing w:before="0" w:beforeAutospacing="0" w:after="75" w:afterAutospacing="0"/>
                    <w:rPr>
                      <w:rFonts w:ascii="Arial" w:hAnsi="Arial" w:cs="Arial"/>
                      <w:color w:val="23232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32323"/>
                      <w:sz w:val="21"/>
                      <w:szCs w:val="21"/>
                    </w:rPr>
                    <w:t>Festive fun at home with The Byrnes family to help your family stay safe this Christmas</w:t>
                  </w:r>
                </w:p>
                <w:p w:rsidR="00E8683D" w:rsidRDefault="00E868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5" style="width:451.3pt;height:1.2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80"/>
                    <w:gridCol w:w="36"/>
                    <w:gridCol w:w="3240"/>
                  </w:tblGrid>
                  <w:tr w:rsidR="00E8683D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E8683D" w:rsidRDefault="00E8683D">
                        <w:r>
                          <w:rPr>
                            <w:noProof/>
                            <w:color w:val="1D5782"/>
                          </w:rPr>
                          <w:drawing>
                            <wp:inline distT="0" distB="0" distL="0" distR="0">
                              <wp:extent cx="3497580" cy="2461260"/>
                              <wp:effectExtent l="0" t="0" r="7620" b="0"/>
                              <wp:docPr id="2" name="Picture 2" descr="Byrnes Winter activity sheet">
                                <a:hlinkClick xmlns:a="http://schemas.openxmlformats.org/drawingml/2006/main" r:id="rId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Byrnes Winter activity shee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7580" cy="2461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8683D" w:rsidRDefault="00E8683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8683D" w:rsidRDefault="00E8683D">
                        <w:pPr>
                          <w:pStyle w:val="Heading1"/>
                          <w:spacing w:before="0" w:beforeAutospacing="0" w:after="75" w:afterAutospacing="0"/>
                          <w:rPr>
                            <w:rFonts w:ascii="Arial" w:eastAsia="Times New Roman" w:hAnsi="Arial" w:cs="Arial"/>
                            <w:color w:val="E41212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E41212"/>
                            <w:sz w:val="30"/>
                            <w:szCs w:val="30"/>
                          </w:rPr>
                          <w:t>Be Christmas smart with our safety tips</w:t>
                        </w:r>
                      </w:p>
                      <w:p w:rsidR="00E8683D" w:rsidRDefault="00E8683D">
                        <w:pPr>
                          <w:pStyle w:val="gdp"/>
                          <w:spacing w:before="0" w:beforeAutospacing="0" w:after="75" w:afterAutospacing="0"/>
                          <w:rPr>
                            <w:rFonts w:ascii="Arial" w:hAnsi="Arial" w:cs="Arial"/>
                            <w:color w:val="23232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232323"/>
                            <w:sz w:val="21"/>
                            <w:szCs w:val="21"/>
                          </w:rPr>
                          <w:t>Our winter activity sheet has some great tips to be Christmas smart. There's also some fun with colouring-in and games to enjoy.</w:t>
                        </w:r>
                      </w:p>
                    </w:tc>
                  </w:tr>
                </w:tbl>
                <w:p w:rsidR="00E8683D" w:rsidRDefault="00E868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6" style="width:451.3pt;height:1.2pt" o:hralign="center" o:hrstd="t" o:hr="t" fillcolor="#a0a0a0" stroked="f"/>
                    </w:pict>
                  </w:r>
                </w:p>
              </w:tc>
            </w:tr>
            <w:tr w:rsidR="00E8683D">
              <w:trPr>
                <w:jc w:val="center"/>
              </w:trPr>
              <w:tc>
                <w:tcPr>
                  <w:tcW w:w="9000" w:type="dxa"/>
                  <w:shd w:val="clear" w:color="auto" w:fill="E4121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683D" w:rsidRDefault="00E8683D">
                  <w:pPr>
                    <w:pStyle w:val="Heading1"/>
                    <w:spacing w:before="0" w:beforeAutospacing="0" w:after="240" w:afterAutospacing="0"/>
                    <w:rPr>
                      <w:rFonts w:ascii="Arial" w:eastAsia="Times New Roman" w:hAnsi="Arial" w:cs="Arial"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30"/>
                      <w:szCs w:val="30"/>
                    </w:rPr>
                    <w:lastRenderedPageBreak/>
                    <w:t>Save yourself from becoming the Christmas Grinch...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60"/>
                    <w:gridCol w:w="36"/>
                    <w:gridCol w:w="3360"/>
                  </w:tblGrid>
                  <w:tr w:rsidR="00E8683D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45" w:type="dxa"/>
                        </w:tcMar>
                        <w:hideMark/>
                      </w:tcPr>
                      <w:p w:rsidR="00E8683D" w:rsidRDefault="00E8683D">
                        <w:r>
                          <w:rPr>
                            <w:noProof/>
                            <w:color w:val="1D5782"/>
                          </w:rPr>
                          <w:drawing>
                            <wp:inline distT="0" distB="0" distL="0" distR="0">
                              <wp:extent cx="3429000" cy="1874520"/>
                              <wp:effectExtent l="0" t="0" r="0" b="0"/>
                              <wp:docPr id="1" name="Picture 1" descr="Christmas Grinch video thumbnail 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hristmas Grinch video thumbnail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0" cy="1874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8683D" w:rsidRDefault="00E8683D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E8683D" w:rsidRDefault="00E8683D">
                        <w:pPr>
                          <w:pStyle w:val="Heading1"/>
                          <w:spacing w:before="0" w:beforeAutospacing="0" w:after="75" w:afterAutospacing="0"/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  <w:t xml:space="preserve">Keep your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  <w:t>amily's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FFFFFF"/>
                            <w:sz w:val="30"/>
                            <w:szCs w:val="30"/>
                          </w:rPr>
                          <w:t xml:space="preserve"> safety in mind.</w:t>
                        </w:r>
                      </w:p>
                      <w:p w:rsidR="00E8683D" w:rsidRDefault="00E8683D">
                        <w:pPr>
                          <w:pStyle w:val="gdp"/>
                          <w:spacing w:before="0" w:beforeAutospacing="0" w:after="240" w:afterAutospacing="0"/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21"/>
                            <w:szCs w:val="21"/>
                          </w:rPr>
                          <w:t>If you've seen The Grinch at the cinemas already, look out for him in this festive video to help you from turning into The Grinch this Christmas. </w:t>
                        </w:r>
                      </w:p>
                    </w:tc>
                  </w:tr>
                </w:tbl>
                <w:p w:rsidR="00E8683D" w:rsidRDefault="00E8683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pict>
                      <v:rect id="_x0000_i1027" style="width:451.3pt;height:1.2pt" o:hralign="center" o:hrstd="t" o:hr="t" fillcolor="#a0a0a0" stroked="f"/>
                    </w:pict>
                  </w:r>
                </w:p>
                <w:p w:rsidR="00E8683D" w:rsidRDefault="00E8683D">
                  <w:pPr>
                    <w:pStyle w:val="Heading1"/>
                    <w:spacing w:before="0" w:beforeAutospacing="0" w:after="75" w:afterAutospacing="0"/>
                    <w:rPr>
                      <w:rFonts w:ascii="Arial" w:eastAsia="Times New Roman" w:hAnsi="Arial" w:cs="Arial"/>
                      <w:color w:val="FFFFFF"/>
                      <w:sz w:val="30"/>
                      <w:szCs w:val="30"/>
                    </w:rPr>
                  </w:pPr>
                  <w:r>
                    <w:rPr>
                      <w:rFonts w:ascii="Arial" w:eastAsia="Times New Roman" w:hAnsi="Arial" w:cs="Arial"/>
                      <w:color w:val="FFFFFF"/>
                      <w:sz w:val="30"/>
                      <w:szCs w:val="30"/>
                    </w:rPr>
                    <w:t>Have a safe and happy Christmas and a great 2019 from everyone at Kent Fire and Rescue Service</w:t>
                  </w:r>
                </w:p>
              </w:tc>
            </w:tr>
          </w:tbl>
          <w:p w:rsidR="00E8683D" w:rsidRDefault="00E8683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F0BE8" w:rsidRDefault="003F0BE8"/>
    <w:sectPr w:rsidR="003F0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3D"/>
    <w:rsid w:val="003F0BE8"/>
    <w:rsid w:val="00E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3D"/>
    <w:pPr>
      <w:spacing w:after="0" w:line="240" w:lineRule="auto"/>
    </w:pPr>
    <w:rPr>
      <w:rFonts w:ascii="Times New Roman" w:hAnsi="Times New Roman" w:cs="Times New Roman"/>
      <w:color w:val="auto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E86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83D"/>
    <w:rPr>
      <w:rFonts w:ascii="Times New Roman" w:hAnsi="Times New Roman" w:cs="Times New Roman"/>
      <w:b/>
      <w:bCs/>
      <w:color w:val="auto"/>
      <w:kern w:val="36"/>
      <w:sz w:val="48"/>
      <w:szCs w:val="48"/>
      <w:lang w:eastAsia="en-GB"/>
    </w:rPr>
  </w:style>
  <w:style w:type="paragraph" w:customStyle="1" w:styleId="gdp">
    <w:name w:val="gd_p"/>
    <w:basedOn w:val="Normal"/>
    <w:uiPriority w:val="99"/>
    <w:rsid w:val="00E8683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3D"/>
    <w:rPr>
      <w:rFonts w:ascii="Tahoma" w:hAnsi="Tahoma" w:cs="Tahoma"/>
      <w:color w:val="auto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3D"/>
    <w:pPr>
      <w:spacing w:after="0" w:line="240" w:lineRule="auto"/>
    </w:pPr>
    <w:rPr>
      <w:rFonts w:ascii="Times New Roman" w:hAnsi="Times New Roman" w:cs="Times New Roman"/>
      <w:color w:val="auto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E86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83D"/>
    <w:rPr>
      <w:rFonts w:ascii="Times New Roman" w:hAnsi="Times New Roman" w:cs="Times New Roman"/>
      <w:b/>
      <w:bCs/>
      <w:color w:val="auto"/>
      <w:kern w:val="36"/>
      <w:sz w:val="48"/>
      <w:szCs w:val="48"/>
      <w:lang w:eastAsia="en-GB"/>
    </w:rPr>
  </w:style>
  <w:style w:type="paragraph" w:customStyle="1" w:styleId="gdp">
    <w:name w:val="gd_p"/>
    <w:basedOn w:val="Normal"/>
    <w:uiPriority w:val="99"/>
    <w:rsid w:val="00E8683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3D"/>
    <w:rPr>
      <w:rFonts w:ascii="Tahoma" w:hAnsi="Tahoma" w:cs="Tahoma"/>
      <w:color w:val="auto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ks.govdelivery.com/track?type=click&amp;enid=ZWFzPTEmbWFpbGluZ2lkPTIwMTgxMjE1Ljk5MTM0NzcxJm1lc3NhZ2VpZD1NREItUFJELUJVTC0yMDE4MTIxNS45OTEzNDc3MSZkYXRhYmFzZWlkPTEwMDEmc2VyaWFsPTE4MDI5MjUxJmVtYWlsaWQ9dG93bmNsZXJrQG5ld3JvbW5leXRjLmNvLnVrJnVzZXJpZD10b3duY2xlcmtAbmV3cm9tbmV5dGMuY28udWsmZmw9JmV4dHJhPU11bHRpdmFyaWF0ZUlkPSYmJg==&amp;&amp;&amp;101&amp;&amp;&amp;https://www.youtube.com/watch?v=HbQK8ogKEMg&amp;t=3s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inks.govdelivery.com/track?type=click&amp;enid=ZWFzPTEmbWFpbGluZ2lkPTIwMTgxMjE1Ljk5MTM0NzcxJm1lc3NhZ2VpZD1NREItUFJELUJVTC0yMDE4MTIxNS45OTEzNDc3MSZkYXRhYmFzZWlkPTEwMDEmc2VyaWFsPTE4MDI5MjUxJmVtYWlsaWQ9dG93bmNsZXJrQG5ld3JvbW5leXRjLmNvLnVrJnVzZXJpZD10b3duY2xlcmtAbmV3cm9tbmV5dGMuY28udWsmZmw9JmV4dHJhPU11bHRpdmFyaWF0ZUlkPSYmJg==&amp;&amp;&amp;103&amp;&amp;&amp;https://www.youtube.com/watch?v=51gJyPkl2jk" TargetMode="External"/><Relationship Id="rId5" Type="http://schemas.openxmlformats.org/officeDocument/2006/relationships/hyperlink" Target="http://links.govdelivery.com/track?type=click&amp;enid=ZWFzPTEmbWFpbGluZ2lkPTIwMTgxMjE1Ljk5MTM0NzcxJm1lc3NhZ2VpZD1NREItUFJELUJVTC0yMDE4MTIxNS45OTEzNDc3MSZkYXRhYmFzZWlkPTEwMDEmc2VyaWFsPTE4MDI5MjUxJmVtYWlsaWQ9dG93bmNsZXJrQG5ld3JvbW5leXRjLmNvLnVrJnVzZXJpZD10b3duY2xlcmtAbmV3cm9tbmV5dGMuY28udWsmZmw9JmV4dHJhPU11bHRpdmFyaWF0ZUlkPSYmJg==&amp;&amp;&amp;100&amp;&amp;&amp;https://www.thebyrnes.co.uk/winter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links.govdelivery.com/track?type=click&amp;enid=ZWFzPTEmbWFpbGluZ2lkPTIwMTgxMjE1Ljk5MTM0NzcxJm1lc3NhZ2VpZD1NREItUFJELUJVTC0yMDE4MTIxNS45OTEzNDc3MSZkYXRhYmFzZWlkPTEwMDEmc2VyaWFsPTE4MDI5MjUxJmVtYWlsaWQ9dG93bmNsZXJrQG5ld3JvbW5leXRjLmNvLnVrJnVzZXJpZD10b3duY2xlcmtAbmV3cm9tbmV5dGMuY28udWsmZmw9JmV4dHJhPU11bHRpdmFyaWF0ZUlkPSYmJg==&amp;&amp;&amp;102&amp;&amp;&amp;https://www.thebyrnes.co.uk/win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2018-12-19T12:31:00Z</dcterms:created>
  <dcterms:modified xsi:type="dcterms:W3CDTF">2018-12-19T12:32:00Z</dcterms:modified>
</cp:coreProperties>
</file>